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AED94" w14:textId="4350EE0C" w:rsidR="009168A7" w:rsidRDefault="008A4341" w:rsidP="4600CCBD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bCs/>
          <w:sz w:val="40"/>
          <w:szCs w:val="40"/>
        </w:rPr>
      </w:pPr>
      <w:r w:rsidRPr="4600CCBD">
        <w:rPr>
          <w:rFonts w:ascii="Arial" w:hAnsi="Arial" w:cs="Arial"/>
          <w:b/>
          <w:bCs/>
          <w:sz w:val="40"/>
          <w:szCs w:val="40"/>
        </w:rPr>
        <w:t>ANN</w:t>
      </w:r>
      <w:bookmarkStart w:id="0" w:name="_GoBack"/>
      <w:bookmarkEnd w:id="0"/>
      <w:r w:rsidRPr="4600CCBD">
        <w:rPr>
          <w:rFonts w:ascii="Arial" w:hAnsi="Arial" w:cs="Arial"/>
          <w:b/>
          <w:bCs/>
          <w:sz w:val="40"/>
          <w:szCs w:val="40"/>
        </w:rPr>
        <w:t xml:space="preserve">EX </w:t>
      </w:r>
      <w:r w:rsidR="008A79BD" w:rsidRPr="4600CCBD">
        <w:rPr>
          <w:rFonts w:ascii="Arial" w:hAnsi="Arial" w:cs="Arial"/>
          <w:b/>
          <w:bCs/>
          <w:sz w:val="40"/>
          <w:szCs w:val="40"/>
        </w:rPr>
        <w:t>2</w:t>
      </w:r>
      <w:r w:rsidR="01DC0C2D" w:rsidRPr="4600CCBD">
        <w:rPr>
          <w:rFonts w:ascii="Arial" w:hAnsi="Arial" w:cs="Arial"/>
          <w:b/>
          <w:bCs/>
          <w:sz w:val="40"/>
          <w:szCs w:val="40"/>
        </w:rPr>
        <w:t>0</w:t>
      </w:r>
    </w:p>
    <w:p w14:paraId="0D4B7B11" w14:textId="77777777"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14:paraId="672A665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0A37501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14:paraId="5DAB6C7B" w14:textId="77777777"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2F175A5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lastRenderedPageBreak/>
        <w:t>Número d’expedient</w:t>
      </w:r>
    </w:p>
    <w:p w14:paraId="02EB378F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81B7262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D3145">
        <w:rPr>
          <w:rFonts w:ascii="Arial" w:hAnsi="Arial" w:cs="Arial"/>
        </w:rPr>
        <w:t xml:space="preserve">El senyor/a </w:t>
      </w:r>
      <w:r w:rsidRPr="00FD3145">
        <w:rPr>
          <w:rFonts w:ascii="Arial" w:hAnsi="Arial" w:cs="Arial"/>
          <w:color w:val="E36C0A" w:themeColor="accent6" w:themeShade="BF"/>
        </w:rPr>
        <w:t>[Nom de l'apoderat/representant]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DNI núm. </w:t>
      </w:r>
      <w:r w:rsidRPr="00FD3145">
        <w:rPr>
          <w:rFonts w:ascii="Arial" w:hAnsi="Arial" w:cs="Arial"/>
          <w:color w:val="E36C0A" w:themeColor="accent6" w:themeShade="BF"/>
        </w:rPr>
        <w:t>[DNI del representant]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en </w:t>
      </w:r>
      <w:r w:rsidRPr="00FD3145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FD3145">
        <w:rPr>
          <w:rFonts w:ascii="Arial" w:hAnsi="Arial" w:cs="Arial"/>
        </w:rPr>
        <w:t xml:space="preserve">de l'empresa </w:t>
      </w:r>
      <w:r w:rsidRPr="00FD3145">
        <w:rPr>
          <w:rFonts w:ascii="Arial" w:hAnsi="Arial" w:cs="Arial"/>
          <w:color w:val="E36C0A" w:themeColor="accent6" w:themeShade="BF"/>
        </w:rPr>
        <w:t>[Raó social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amb CIF </w:t>
      </w:r>
      <w:r w:rsidRPr="00FD3145">
        <w:rPr>
          <w:rFonts w:ascii="Arial" w:hAnsi="Arial" w:cs="Arial"/>
          <w:color w:val="E36C0A" w:themeColor="accent6" w:themeShade="BF"/>
        </w:rPr>
        <w:t>[CIF de l'empresa]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i domicili de la seu social a </w:t>
      </w:r>
      <w:r w:rsidRPr="00FD3145">
        <w:rPr>
          <w:rFonts w:ascii="Arial" w:hAnsi="Arial" w:cs="Arial"/>
          <w:color w:val="E36C0A" w:themeColor="accent6" w:themeShade="BF"/>
        </w:rPr>
        <w:t>[Adreça, codi postal i població]</w:t>
      </w:r>
      <w:r w:rsidRPr="00FD3145">
        <w:rPr>
          <w:rFonts w:ascii="Arial" w:hAnsi="Arial" w:cs="Arial"/>
        </w:rPr>
        <w:t xml:space="preserve">; de la qual actua en qualitat de </w:t>
      </w:r>
      <w:r w:rsidRPr="00FD3145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FD3145">
        <w:rPr>
          <w:rFonts w:ascii="Arial" w:hAnsi="Arial" w:cs="Arial"/>
        </w:rPr>
        <w:t xml:space="preserve">, segons escriptura pública atorgada davant el Notari de </w:t>
      </w:r>
      <w:r w:rsidRPr="00FD3145">
        <w:rPr>
          <w:rFonts w:ascii="Arial" w:hAnsi="Arial" w:cs="Arial"/>
          <w:color w:val="E36C0A" w:themeColor="accent6" w:themeShade="BF"/>
        </w:rPr>
        <w:t>[Ciutat]</w:t>
      </w:r>
      <w:r w:rsidRPr="00FD3145">
        <w:rPr>
          <w:rFonts w:ascii="Arial" w:hAnsi="Arial" w:cs="Arial"/>
        </w:rPr>
        <w:t>,</w:t>
      </w:r>
      <w:r w:rsidRPr="00FD3145">
        <w:rPr>
          <w:rFonts w:ascii="Arial" w:hAnsi="Arial" w:cs="Arial"/>
          <w:color w:val="E36C0A" w:themeColor="accent6" w:themeShade="BF"/>
        </w:rPr>
        <w:t xml:space="preserve"> </w:t>
      </w:r>
      <w:r w:rsidRPr="00FD3145">
        <w:rPr>
          <w:rFonts w:ascii="Arial" w:hAnsi="Arial" w:cs="Arial"/>
        </w:rPr>
        <w:t xml:space="preserve">senyor </w:t>
      </w:r>
      <w:r w:rsidRPr="00FD3145">
        <w:rPr>
          <w:rFonts w:ascii="Arial" w:hAnsi="Arial" w:cs="Arial"/>
          <w:color w:val="E36C0A" w:themeColor="accent6" w:themeShade="BF"/>
        </w:rPr>
        <w:t>[Nom del notari]</w:t>
      </w:r>
      <w:r w:rsidRPr="00FD3145">
        <w:rPr>
          <w:rFonts w:ascii="Arial" w:hAnsi="Arial" w:cs="Arial"/>
        </w:rPr>
        <w:t xml:space="preserve">, en data </w:t>
      </w:r>
      <w:r w:rsidRPr="00FD3145">
        <w:rPr>
          <w:rFonts w:ascii="Arial" w:hAnsi="Arial" w:cs="Arial"/>
          <w:color w:val="E36C0A" w:themeColor="accent6" w:themeShade="BF"/>
        </w:rPr>
        <w:t>[Data de l'apoderament]</w:t>
      </w:r>
      <w:r w:rsidRPr="00FD3145">
        <w:rPr>
          <w:rFonts w:ascii="Arial" w:hAnsi="Arial" w:cs="Arial"/>
        </w:rPr>
        <w:t xml:space="preserve">  i número de protocol </w:t>
      </w:r>
      <w:r w:rsidRPr="00FD3145">
        <w:rPr>
          <w:rFonts w:ascii="Arial" w:hAnsi="Arial" w:cs="Arial"/>
          <w:color w:val="E36C0A" w:themeColor="accent6" w:themeShade="BF"/>
        </w:rPr>
        <w:t>[núm. escriptura de poders]</w:t>
      </w:r>
      <w:r w:rsidRPr="00FD3145">
        <w:rPr>
          <w:rFonts w:ascii="Arial" w:hAnsi="Arial" w:cs="Arial"/>
        </w:rPr>
        <w:t>, declara sota la seva responsabilitat, com a empresa licitadora del contracte de referència</w:t>
      </w:r>
      <w:r>
        <w:rPr>
          <w:rFonts w:ascii="Arial" w:hAnsi="Arial" w:cs="Arial"/>
        </w:rPr>
        <w:t xml:space="preserve">, que coneix i es compromet a complir els següents punts en relació al personal que executarà la </w:t>
      </w:r>
      <w:proofErr w:type="spellStart"/>
      <w:r>
        <w:rPr>
          <w:rFonts w:ascii="Arial" w:hAnsi="Arial" w:cs="Arial"/>
        </w:rPr>
        <w:t>pretació</w:t>
      </w:r>
      <w:proofErr w:type="spellEnd"/>
      <w:r w:rsidRPr="00FD3145">
        <w:rPr>
          <w:rFonts w:ascii="Arial" w:hAnsi="Arial" w:cs="Arial"/>
        </w:rPr>
        <w:t>:</w:t>
      </w:r>
    </w:p>
    <w:p w14:paraId="6A05A809" w14:textId="77777777" w:rsidR="00FD3145" w:rsidRDefault="00FD3145" w:rsidP="008A4341">
      <w:pPr>
        <w:spacing w:line="276" w:lineRule="auto"/>
        <w:jc w:val="both"/>
        <w:rPr>
          <w:rFonts w:ascii="Arial" w:hAnsi="Arial" w:cs="Arial"/>
        </w:rPr>
      </w:pPr>
    </w:p>
    <w:p w14:paraId="14723CB2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14:paraId="5A39BBE3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57FF3073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14:paraId="41C8F396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6ECAB3E2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14:paraId="72A3D3EC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3FC04E47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14:paraId="0D0B940D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7913E7B0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14:paraId="0E27B00A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06EFF6D9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14:paraId="60061E4C" w14:textId="77777777"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14:paraId="4FB378E2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14:paraId="44EAFD9C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3C4F5808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14:paraId="4B94D5A5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121D7756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14:paraId="3DEEC669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403B4A07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14:paraId="3656B9AB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18C6ED3B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14:paraId="45FB0818" w14:textId="77777777"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14:paraId="0C00BA55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D3145">
        <w:rPr>
          <w:rFonts w:ascii="Arial" w:hAnsi="Arial" w:cs="Arial"/>
          <w:sz w:val="24"/>
          <w:szCs w:val="24"/>
        </w:rPr>
        <w:t>I per què consti, signo aquesta declaració responsable.</w:t>
      </w:r>
    </w:p>
    <w:p w14:paraId="049F31CB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53128261" w14:textId="77777777" w:rsidR="00FD3145" w:rsidRPr="00FD3145" w:rsidRDefault="00FD3145" w:rsidP="00FD3145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07D78CD0" w14:textId="77777777"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[lloc i data]</w:t>
      </w:r>
    </w:p>
    <w:p w14:paraId="62486C05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4101652C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4B99056E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1299C43A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4DDBEF00" w14:textId="77777777" w:rsidR="00FD3145" w:rsidRPr="00FD3145" w:rsidRDefault="00FD3145" w:rsidP="00FD3145">
      <w:pPr>
        <w:jc w:val="both"/>
        <w:rPr>
          <w:rFonts w:ascii="Arial" w:hAnsi="Arial" w:cs="Arial"/>
          <w:sz w:val="24"/>
          <w:szCs w:val="24"/>
        </w:rPr>
      </w:pPr>
    </w:p>
    <w:p w14:paraId="43880241" w14:textId="77777777" w:rsidR="00FD3145" w:rsidRPr="00FD3145" w:rsidRDefault="00FD3145" w:rsidP="00FD3145">
      <w:pPr>
        <w:spacing w:line="360" w:lineRule="auto"/>
        <w:jc w:val="both"/>
        <w:rPr>
          <w:rFonts w:ascii="Arial" w:hAnsi="Arial" w:cs="Arial"/>
          <w:color w:val="E36C0A" w:themeColor="accent6" w:themeShade="BF"/>
          <w:sz w:val="24"/>
          <w:szCs w:val="24"/>
        </w:rPr>
      </w:pPr>
      <w:r w:rsidRPr="00FD3145">
        <w:rPr>
          <w:rFonts w:ascii="Arial" w:hAnsi="Arial" w:cs="Arial"/>
          <w:color w:val="E36C0A" w:themeColor="accent6" w:themeShade="BF"/>
          <w:sz w:val="24"/>
          <w:szCs w:val="24"/>
        </w:rPr>
        <w:t>[signatura electrònica del representant de l'empresa]</w:t>
      </w:r>
    </w:p>
    <w:p w14:paraId="3461D779" w14:textId="77777777"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2CB0E" w14:textId="77777777" w:rsidR="005626D5" w:rsidRDefault="005626D5" w:rsidP="0050215D">
      <w:r>
        <w:separator/>
      </w:r>
    </w:p>
  </w:endnote>
  <w:endnote w:type="continuationSeparator" w:id="0">
    <w:p w14:paraId="34CE0A41" w14:textId="77777777" w:rsidR="005626D5" w:rsidRDefault="005626D5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4BA1D" w14:textId="77777777"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CF2D8B6" w14:textId="77777777" w:rsidR="0096065E" w:rsidRDefault="00703DE2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A0BA7" w14:textId="02443456"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703DE2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703DE2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14:paraId="36D51CDF" w14:textId="77777777"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41836" w14:textId="77777777"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BF3C5" w14:textId="77777777" w:rsidR="005626D5" w:rsidRDefault="005626D5" w:rsidP="0050215D">
      <w:r>
        <w:separator/>
      </w:r>
    </w:p>
  </w:footnote>
  <w:footnote w:type="continuationSeparator" w:id="0">
    <w:p w14:paraId="6D98A12B" w14:textId="77777777" w:rsidR="005626D5" w:rsidRDefault="005626D5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4A6C3B28" w:rsidR="0096065E" w:rsidRDefault="00703DE2">
    <w:pPr>
      <w:pStyle w:val="Capalera"/>
      <w:ind w:left="-851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35265994" wp14:editId="1B4759C3">
          <wp:simplePos x="0" y="0"/>
          <wp:positionH relativeFrom="margin">
            <wp:posOffset>0</wp:posOffset>
          </wp:positionH>
          <wp:positionV relativeFrom="paragraph">
            <wp:posOffset>142240</wp:posOffset>
          </wp:positionV>
          <wp:extent cx="1678305" cy="511175"/>
          <wp:effectExtent l="0" t="0" r="0" b="0"/>
          <wp:wrapSquare wrapText="bothSides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C39945" w14:textId="77777777" w:rsidR="0096065E" w:rsidRDefault="00703DE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6DB82" w14:textId="77777777"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50215D"/>
    <w:rsid w:val="005626D5"/>
    <w:rsid w:val="00565E6E"/>
    <w:rsid w:val="005F22D1"/>
    <w:rsid w:val="005F6006"/>
    <w:rsid w:val="00645817"/>
    <w:rsid w:val="00703DE2"/>
    <w:rsid w:val="0072389B"/>
    <w:rsid w:val="0081052D"/>
    <w:rsid w:val="008365CF"/>
    <w:rsid w:val="008A4341"/>
    <w:rsid w:val="008A79BD"/>
    <w:rsid w:val="009168A7"/>
    <w:rsid w:val="00961814"/>
    <w:rsid w:val="009C2CFC"/>
    <w:rsid w:val="00A830FD"/>
    <w:rsid w:val="00B43F77"/>
    <w:rsid w:val="00CC2D7C"/>
    <w:rsid w:val="00D20621"/>
    <w:rsid w:val="00FD3145"/>
    <w:rsid w:val="01DC0C2D"/>
    <w:rsid w:val="4600C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EB6F47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5A2CA7-2AC6-44E2-B258-6F2C868C6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A95F09-D1CE-4C5E-B087-F8FBEB7096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1A6462-80CE-4FAB-A7F1-8B38EDF5A6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3812</Characters>
  <Application>Microsoft Office Word</Application>
  <DocSecurity>0</DocSecurity>
  <Lines>31</Lines>
  <Paragraphs>8</Paragraphs>
  <ScaleCrop>false</ScaleCrop>
  <Company>ICS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Bosch Coll, Nuria</cp:lastModifiedBy>
  <cp:revision>6</cp:revision>
  <dcterms:created xsi:type="dcterms:W3CDTF">2023-07-31T07:10:00Z</dcterms:created>
  <dcterms:modified xsi:type="dcterms:W3CDTF">2025-06-10T10:55:00Z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